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6114415</wp:posOffset>
            </wp:positionV>
            <wp:extent cx="5917565" cy="3698875"/>
            <wp:effectExtent l="0" t="0" r="6985" b="16510"/>
            <wp:wrapNone/>
            <wp:docPr id="5" name="图片 5" descr="CAV-185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AV-185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3668395</wp:posOffset>
            </wp:positionV>
            <wp:extent cx="5498465" cy="3437255"/>
            <wp:effectExtent l="0" t="0" r="6985" b="12065"/>
            <wp:wrapNone/>
            <wp:docPr id="6" name="图片 6" descr="CAV-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AV-1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2825115</wp:posOffset>
                </wp:positionV>
                <wp:extent cx="2209800" cy="767080"/>
                <wp:effectExtent l="0" t="0" r="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  <w:lang w:val="en-US" w:eastAsia="zh-CN"/>
                              </w:rPr>
                              <w:t>CAV-185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45pt;margin-top:222.45pt;height:60.4pt;width:174pt;z-index:251669504;mso-width-relative:page;mso-height-relative:page;" fillcolor="#FFFFFF [3201]" filled="t" stroked="f" coordsize="21600,21600" o:gfxdata="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EpjFXWAAAACwEAAA8AAAAAAAAAAQAgAAAAIgAAAGRycy9kb3ducmV2Lnht&#10;bFBLAQIUABQAAAAIAIdO4kD16aDnNAIAAEE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  <w:lang w:val="en-US" w:eastAsia="zh-CN"/>
                        </w:rPr>
                        <w:t>CAV-185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171450</wp:posOffset>
            </wp:positionV>
            <wp:extent cx="4656455" cy="1434465"/>
            <wp:effectExtent l="0" t="0" r="10795" b="13335"/>
            <wp:wrapNone/>
            <wp:docPr id="8" name="图片 8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公司LOGO无背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default" w:eastAsiaTheme="minorEastAsia"/>
          <w:lang w:val="en-US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39370</wp:posOffset>
            </wp:positionV>
            <wp:extent cx="3434715" cy="1624965"/>
            <wp:effectExtent l="0" t="0" r="13335" b="13335"/>
            <wp:wrapSquare wrapText="bothSides"/>
            <wp:docPr id="10" name="图片 10" descr="585239a7e469674036c9994b8391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85239a7e469674036c9994b83911b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CAV-185</w:t>
      </w:r>
      <w:r>
        <w:rPr>
          <w:rFonts w:hint="eastAsia" w:eastAsiaTheme="minorEastAsia"/>
          <w:lang w:eastAsia="zh-CN"/>
        </w:rPr>
        <w:t>喷泵主要特点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高效性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- 25-60 节速度段的高效性；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同比常规螺桨和艉驱动装置，速度更高；和同类喷泵产品相比，燃油消耗量更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低（25 节速度以上）；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加速性更佳；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多泵安装不会互相干扰；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277495</wp:posOffset>
            </wp:positionV>
            <wp:extent cx="4675505" cy="1730375"/>
            <wp:effectExtent l="0" t="0" r="10795" b="3175"/>
            <wp:wrapSquare wrapText="bothSides"/>
            <wp:docPr id="11" name="图片 11" descr="fc8e5c8acd92e1372eecd6e01b20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c8e5c8acd92e1372eecd6e01b20d1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- 喷泵马力吸收敏感，也就是当船阻力曲线发生变化时，喷泵可以灵敏感知，以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保持完全推力适应船速；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安全性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无暴露在外的螺旋桨；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船体底部无任何附体阻力；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具备紧急停车功能；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不受水中漂浮物影响，不受船只触底影响；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151130</wp:posOffset>
            </wp:positionV>
            <wp:extent cx="2214880" cy="2349500"/>
            <wp:effectExtent l="0" t="0" r="13970" b="12700"/>
            <wp:wrapSquare wrapText="bothSides"/>
            <wp:docPr id="12" name="图片 12" descr="403b1fa4c6279a2ff064e6ce331c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03b1fa4c6279a2ff064e6ce331c2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实用性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船用级别防腐保护，使用时间长；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适用于浅吃水水域和浅滩；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维护需求低、维护作业简便；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舒适性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无振动，降低内部噪音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操纵性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全速度段操作简便；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码头靠泊操作简便；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多泵安装状态下，仍可实现船只平移运动（无须首侧推器）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525780</wp:posOffset>
            </wp:positionV>
            <wp:extent cx="1712595" cy="527685"/>
            <wp:effectExtent l="0" t="0" r="1905" b="5715"/>
            <wp:wrapNone/>
            <wp:docPr id="13" name="图片 13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公司LOGO无背景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07A2"/>
    <w:rsid w:val="0D2713F6"/>
    <w:rsid w:val="2EE4193E"/>
    <w:rsid w:val="3F3B0885"/>
    <w:rsid w:val="54D601D3"/>
    <w:rsid w:val="662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2019-09-07T10:10:10Z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