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4211955</wp:posOffset>
            </wp:positionV>
            <wp:extent cx="6965315" cy="4353560"/>
            <wp:effectExtent l="0" t="0" r="0" b="0"/>
            <wp:wrapNone/>
            <wp:docPr id="1" name="图片 1" descr="c6589b58e997abbcfc72f753183d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6589b58e997abbcfc72f753183d3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531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3181985</wp:posOffset>
                </wp:positionV>
                <wp:extent cx="2209800" cy="767080"/>
                <wp:effectExtent l="0" t="0" r="0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67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84"/>
                                <w:szCs w:val="8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84"/>
                                <w:szCs w:val="84"/>
                                <w:lang w:val="en-US" w:eastAsia="zh-CN"/>
                              </w:rPr>
                              <w:t>CAV-285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pt;margin-top:250.55pt;height:60.4pt;width:174pt;z-index:251669504;mso-width-relative:page;mso-height-relative:page;" fillcolor="#FFFFFF [3201]" filled="t" stroked="f" coordsize="21600,21600" o:gfxdata="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Fh9lPLWAAAACwEAAA8AAAAAAAAAAQAgAAAAIgAAAGRycy9kb3ducmV2Lnht&#10;bFBLAQIUABQAAAAIAIdO4kD16aDnNAIAAEEEAAAOAAAAAAAAAAEAIAAAACUBAABkcnMvZTJvRG9j&#10;LnhtbFBLBQYAAAAABgAGAFkBAADL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84"/>
                          <w:szCs w:val="8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84"/>
                          <w:szCs w:val="84"/>
                          <w:lang w:val="en-US" w:eastAsia="zh-CN"/>
                        </w:rPr>
                        <w:t>CAV-285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567055</wp:posOffset>
            </wp:positionV>
            <wp:extent cx="4959985" cy="1528445"/>
            <wp:effectExtent l="0" t="0" r="12065" b="14605"/>
            <wp:wrapNone/>
            <wp:docPr id="8" name="图片 8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公司LOGO无背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998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-280035</wp:posOffset>
            </wp:positionV>
            <wp:extent cx="3422015" cy="2246630"/>
            <wp:effectExtent l="0" t="0" r="6985" b="1270"/>
            <wp:wrapSquare wrapText="bothSides"/>
            <wp:docPr id="2" name="图片 2" descr="8b5f5ab7343654952554d90ffc60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b5f5ab7343654952554d90ffc60ce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2015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>CAV-285</w:t>
      </w:r>
      <w:r>
        <w:rPr>
          <w:rFonts w:hint="eastAsia" w:eastAsiaTheme="minorEastAsia"/>
          <w:lang w:eastAsia="zh-CN"/>
        </w:rPr>
        <w:t>喷泵主要特点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高效性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- 25-60 节速度段的高效性；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同比常规螺桨和艉驱动装置，速度更高；和同类喷泵产品相比，燃油消耗量更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低（25 节速度以上）；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加速性更佳；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多泵安装不会互相干扰；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喷泵马力吸收敏感，也就是当船阻力曲线发生变化时，喷泵可以灵敏感知，以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182880</wp:posOffset>
            </wp:positionV>
            <wp:extent cx="3856990" cy="1607185"/>
            <wp:effectExtent l="0" t="0" r="10160" b="12065"/>
            <wp:wrapSquare wrapText="bothSides"/>
            <wp:docPr id="3" name="图片 3" descr="d8c4a014a9f56480780fcd2c014b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8c4a014a9f56480780fcd2c014b46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6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保持完全推力适应船速；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安全性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无暴露在外的螺旋桨；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船体底部无任何附体阻力；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具备紧急停车功能；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不受水中漂浮物影响，不受船只触底影响；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实用性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船用级别防腐保护，使用时间长；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144145</wp:posOffset>
            </wp:positionV>
            <wp:extent cx="2540000" cy="2540000"/>
            <wp:effectExtent l="0" t="0" r="12700" b="12700"/>
            <wp:wrapSquare wrapText="bothSides"/>
            <wp:docPr id="4" name="图片 4" descr="ba57304cbf3681459b475cbc7463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57304cbf3681459b475cbc7463a9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t>- 适用于浅吃水水域和浅滩；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维护需求低、维护作业简便；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舒适性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无振动，降低内部噪音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操纵性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全速度段操作简便；</w:t>
      </w: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码头靠泊操作简便；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t>- 多泵安装状态下，仍可实现船只平移运动（无须首侧推器）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525780</wp:posOffset>
            </wp:positionV>
            <wp:extent cx="1712595" cy="527685"/>
            <wp:effectExtent l="0" t="0" r="1905" b="5715"/>
            <wp:wrapNone/>
            <wp:docPr id="13" name="图片 13" descr="公司LOGO无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公司LOGO无背景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F07A2"/>
    <w:rsid w:val="0D2713F6"/>
    <w:rsid w:val="2EE4193E"/>
    <w:rsid w:val="330E7CA5"/>
    <w:rsid w:val="3F3B0885"/>
    <w:rsid w:val="54D6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qzuser</cp:lastModifiedBy>
  <dcterms:modified xsi:type="dcterms:W3CDTF">2019-09-07T10:03:49Z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