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5654675</wp:posOffset>
            </wp:positionV>
            <wp:extent cx="5245735" cy="3278505"/>
            <wp:effectExtent l="0" t="0" r="0" b="0"/>
            <wp:wrapNone/>
            <wp:docPr id="1" name="图片 1" descr="CAV-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V-355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3079750</wp:posOffset>
            </wp:positionV>
            <wp:extent cx="5245735" cy="3278505"/>
            <wp:effectExtent l="0" t="0" r="12065" b="17145"/>
            <wp:wrapNone/>
            <wp:docPr id="2" name="图片 2" descr="CAV-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V-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2029460</wp:posOffset>
                </wp:positionV>
                <wp:extent cx="2209800" cy="767080"/>
                <wp:effectExtent l="0" t="0" r="0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  <w:lang w:val="en-US" w:eastAsia="zh-CN"/>
                              </w:rPr>
                              <w:t>CAV-355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2pt;margin-top:159.8pt;height:60.4pt;width:174pt;z-index:251669504;mso-width-relative:page;mso-height-relative:page;" fillcolor="#FFFFFF [3201]" filled="t" stroked="f" coordsize="21600,21600" o:gfxdata="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bQkdHWAAAACwEAAA8AAAAAAAAAAQAgAAAAIgAAAGRycy9kb3ducmV2Lnht&#10;bFBLAQIUABQAAAAIAIdO4kD16aDnNAIAAEE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  <w:lang w:val="en-US" w:eastAsia="zh-CN"/>
                        </w:rPr>
                        <w:t>CAV-355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-90170</wp:posOffset>
            </wp:positionV>
            <wp:extent cx="3757295" cy="1157605"/>
            <wp:effectExtent l="0" t="0" r="14605" b="4445"/>
            <wp:wrapNone/>
            <wp:docPr id="8" name="图片 8" descr="公司LOGO无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公司LOGO无背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-241300</wp:posOffset>
            </wp:positionV>
            <wp:extent cx="4121150" cy="1552575"/>
            <wp:effectExtent l="0" t="0" r="12700" b="9525"/>
            <wp:wrapSquare wrapText="bothSides"/>
            <wp:docPr id="3" name="图片 3" descr="e5ef2ac30145cc00820123ce549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5ef2ac30145cc00820123ce54907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CAV-355</w:t>
      </w:r>
      <w:r>
        <w:rPr>
          <w:rFonts w:hint="eastAsia" w:eastAsiaTheme="minorEastAsia"/>
          <w:lang w:eastAsia="zh-CN"/>
        </w:rPr>
        <w:t>喷泵主要特点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高效性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- 25-60 节速度段的高效性；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同比常规螺桨和艉驱动装置，速度更高；和同类喷泵产品相比，燃油消耗量更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低（25 节速度以上）；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加速性更佳；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多泵安装不会互相干扰；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40640</wp:posOffset>
            </wp:positionV>
            <wp:extent cx="4011930" cy="1286510"/>
            <wp:effectExtent l="0" t="0" r="7620" b="8890"/>
            <wp:wrapSquare wrapText="bothSides"/>
            <wp:docPr id="4" name="图片 4" descr="3d620cb63a65e6e1c54e01786b79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d620cb63a65e6e1c54e01786b795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t>- 喷泵马力吸收敏感，也就是当船阻力曲线发生变化时，喷泵可以灵敏感知，以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保持完全推力适应船速；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安全性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无暴露在外的螺旋桨；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船体底部无任何附体阻力；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具备紧急停车功能；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111125</wp:posOffset>
            </wp:positionV>
            <wp:extent cx="2020570" cy="2167255"/>
            <wp:effectExtent l="0" t="0" r="17780" b="4445"/>
            <wp:wrapSquare wrapText="bothSides"/>
            <wp:docPr id="5" name="图片 5" descr="f59d4d2a99bd4ca78cae18dfde43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59d4d2a99bd4ca78cae18dfde437d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t>- 不受水中漂浮物影响，不受船只触底影响；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实用性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船用级别防腐保护，使用时间长；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适用于浅吃水水域和浅滩；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维护需求低、维护作业简便；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舒适性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无振动，降低内部噪音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操纵性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全速度段操作简便；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码头靠泊操作简便；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多泵安装状态下，仍可实现船只平移运动（无须首侧推器）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525780</wp:posOffset>
            </wp:positionV>
            <wp:extent cx="1712595" cy="527685"/>
            <wp:effectExtent l="0" t="0" r="1905" b="5715"/>
            <wp:wrapNone/>
            <wp:docPr id="13" name="图片 13" descr="公司LOGO无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公司LOGO无背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07A2"/>
    <w:rsid w:val="0D2713F6"/>
    <w:rsid w:val="14D5681A"/>
    <w:rsid w:val="2EE4193E"/>
    <w:rsid w:val="3F3B0885"/>
    <w:rsid w:val="54D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2019-09-07T10:08:54Z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